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19" w:rsidRPr="005065DF" w:rsidRDefault="00BC7B19" w:rsidP="00BC7B19">
      <w:pPr>
        <w:jc w:val="right"/>
        <w:rPr>
          <w:sz w:val="24"/>
        </w:rPr>
      </w:pPr>
      <w:bookmarkStart w:id="0" w:name="_GoBack"/>
      <w:bookmarkEnd w:id="0"/>
      <w:r w:rsidRPr="005065DF">
        <w:rPr>
          <w:sz w:val="24"/>
        </w:rPr>
        <w:t>Giebnia,</w:t>
      </w:r>
      <w:r>
        <w:rPr>
          <w:sz w:val="24"/>
        </w:rPr>
        <w:t xml:space="preserve"> 2</w:t>
      </w:r>
      <w:r w:rsidR="00DD7FBF">
        <w:rPr>
          <w:sz w:val="24"/>
        </w:rPr>
        <w:t>1</w:t>
      </w:r>
      <w:r>
        <w:rPr>
          <w:sz w:val="24"/>
        </w:rPr>
        <w:t xml:space="preserve"> października</w:t>
      </w:r>
      <w:r w:rsidRPr="005065DF">
        <w:rPr>
          <w:sz w:val="24"/>
        </w:rPr>
        <w:t xml:space="preserve"> 2015 r.</w:t>
      </w:r>
    </w:p>
    <w:p w:rsidR="00BC7B19" w:rsidRDefault="00BC7B19" w:rsidP="00BC7B19">
      <w:pPr>
        <w:jc w:val="both"/>
        <w:rPr>
          <w:b/>
          <w:sz w:val="24"/>
        </w:rPr>
      </w:pPr>
    </w:p>
    <w:p w:rsidR="00BC7B19" w:rsidRPr="005C2CC0" w:rsidRDefault="00BC7B19" w:rsidP="00BC7B19">
      <w:pPr>
        <w:jc w:val="both"/>
        <w:rPr>
          <w:b/>
          <w:sz w:val="24"/>
        </w:rPr>
      </w:pPr>
      <w:r>
        <w:rPr>
          <w:b/>
          <w:sz w:val="24"/>
        </w:rPr>
        <w:t>Otwarcie POLOmarketu w Janikowie</w:t>
      </w:r>
    </w:p>
    <w:p w:rsidR="00BC7B19" w:rsidRDefault="00BC7B19" w:rsidP="00BC7B19">
      <w:pPr>
        <w:jc w:val="both"/>
        <w:rPr>
          <w:b/>
        </w:rPr>
      </w:pPr>
      <w:r>
        <w:rPr>
          <w:b/>
        </w:rPr>
        <w:t>23 października</w:t>
      </w:r>
      <w:r w:rsidR="002950F9">
        <w:rPr>
          <w:b/>
        </w:rPr>
        <w:t xml:space="preserve"> </w:t>
      </w:r>
      <w:r>
        <w:rPr>
          <w:b/>
        </w:rPr>
        <w:t xml:space="preserve">o godz. 8.00 </w:t>
      </w:r>
      <w:r w:rsidRPr="00097A5B">
        <w:rPr>
          <w:b/>
        </w:rPr>
        <w:t xml:space="preserve">przy ul. </w:t>
      </w:r>
      <w:r>
        <w:rPr>
          <w:b/>
        </w:rPr>
        <w:t>Przemysłowej</w:t>
      </w:r>
      <w:r w:rsidR="002950F9">
        <w:rPr>
          <w:b/>
        </w:rPr>
        <w:t xml:space="preserve"> </w:t>
      </w:r>
      <w:r w:rsidR="00EF1A56">
        <w:rPr>
          <w:b/>
        </w:rPr>
        <w:t xml:space="preserve">5 </w:t>
      </w:r>
      <w:r>
        <w:rPr>
          <w:b/>
        </w:rPr>
        <w:t xml:space="preserve">w Janikowie, po uroczystym przecięciu wstęgi, otwarty zostanie </w:t>
      </w:r>
      <w:r w:rsidRPr="00003EE3">
        <w:rPr>
          <w:b/>
        </w:rPr>
        <w:t xml:space="preserve">nowy </w:t>
      </w:r>
      <w:r w:rsidR="004B6E83">
        <w:rPr>
          <w:b/>
        </w:rPr>
        <w:t>sklep</w:t>
      </w:r>
      <w:r w:rsidRPr="00003EE3">
        <w:rPr>
          <w:b/>
        </w:rPr>
        <w:t xml:space="preserve"> polskiej sieci POLOmarket. </w:t>
      </w:r>
      <w:r>
        <w:rPr>
          <w:b/>
        </w:rPr>
        <w:t xml:space="preserve">Swój udział w uroczystości zapowiedzieli przedstawiciele lokalnych władz. </w:t>
      </w:r>
      <w:r w:rsidRPr="00003EE3">
        <w:rPr>
          <w:b/>
        </w:rPr>
        <w:t xml:space="preserve">Otwarciu towarzyszyć będą konkursy dla klientów, słodkie niespodzianki, degustacje oraz </w:t>
      </w:r>
      <w:r w:rsidR="004B6E83">
        <w:rPr>
          <w:b/>
        </w:rPr>
        <w:t>atrakcyjne promocje.</w:t>
      </w:r>
    </w:p>
    <w:p w:rsidR="00BC7B19" w:rsidRDefault="00BC7B19" w:rsidP="00BC7B19">
      <w:pPr>
        <w:shd w:val="clear" w:color="auto" w:fill="FFFFFF"/>
        <w:spacing w:before="100" w:beforeAutospacing="1" w:after="100" w:afterAutospacing="1"/>
        <w:jc w:val="both"/>
      </w:pPr>
      <w:r>
        <w:t xml:space="preserve">Supermarket w Janikowie znajduje się w nowo wybudowanym budynku wolnostojącym, </w:t>
      </w:r>
      <w:r w:rsidRPr="00057A23">
        <w:t>wyposażony</w:t>
      </w:r>
      <w:r>
        <w:t>m</w:t>
      </w:r>
      <w:r w:rsidRPr="00057A23">
        <w:t xml:space="preserve"> w klimatyzację</w:t>
      </w:r>
      <w:r>
        <w:t>. Powierzchnia handlowa nowego POLOmarketu to ponad 6</w:t>
      </w:r>
      <w:r w:rsidRPr="00003EE3">
        <w:t>00 m</w:t>
      </w:r>
      <w:r w:rsidRPr="00003EE3">
        <w:rPr>
          <w:vertAlign w:val="superscript"/>
        </w:rPr>
        <w:t>2</w:t>
      </w:r>
      <w:r>
        <w:t xml:space="preserve"> – będzie to zatem </w:t>
      </w:r>
      <w:r w:rsidR="00B318D8">
        <w:t xml:space="preserve">jedna z największych placówek </w:t>
      </w:r>
      <w:r>
        <w:t>sieci.</w:t>
      </w:r>
      <w:r w:rsidRPr="00003EE3">
        <w:t xml:space="preserve"> Sklep będzie prowadził sprzedaż szerokiego asortymentu </w:t>
      </w:r>
      <w:r w:rsidR="00B318D8">
        <w:t>artykułów</w:t>
      </w:r>
      <w:r w:rsidRPr="00003EE3">
        <w:t>, zarówno żywnościowych, jak i przemysłowych. POLOmarket wyróżnia się na tle konkurencji bogatą ofertą produktów świeżych – w sklepie znajdą się stoiska z owocami i warzywami, nabiałem</w:t>
      </w:r>
      <w:r>
        <w:t>, ciastami</w:t>
      </w:r>
      <w:r w:rsidRPr="00003EE3">
        <w:t xml:space="preserve"> oraz wędlinami i mięsem, </w:t>
      </w:r>
      <w:r>
        <w:t xml:space="preserve">porcjowanymi, </w:t>
      </w:r>
      <w:r w:rsidRPr="00003EE3">
        <w:t>krojonym</w:t>
      </w:r>
      <w:r>
        <w:t>i</w:t>
      </w:r>
      <w:r w:rsidRPr="00003EE3">
        <w:t xml:space="preserve"> i pakowanymi na życzenie klienta. Dostępny będzie również alkohol.</w:t>
      </w:r>
    </w:p>
    <w:p w:rsidR="00BC7B19" w:rsidRPr="00057A23" w:rsidRDefault="00E67B66" w:rsidP="00BC7B19">
      <w:pPr>
        <w:jc w:val="both"/>
      </w:pPr>
      <w:r>
        <w:t>Ze względu na to, że otwarcie w Janikowie jest ważnym wydarzeniem (sklep jest bowiem usytuowany niedaleko Centrali POLOmarketu), świętowanie potrwa dwa dni. N</w:t>
      </w:r>
      <w:r w:rsidR="00BC7B19" w:rsidRPr="00057A23">
        <w:t>a pierwszych 100 klientów cze</w:t>
      </w:r>
      <w:r w:rsidR="00BC7B19">
        <w:t xml:space="preserve">kają słodkie upominki. </w:t>
      </w:r>
      <w:r w:rsidR="00B318D8">
        <w:t>P</w:t>
      </w:r>
      <w:r w:rsidR="00BC7B19" w:rsidRPr="00057A23">
        <w:t xml:space="preserve">rowadzony będzie również konkurs pod hasłem „Oszacuj, ile mam w środku!”. Zadanie konkursowe polega na odgadnięciu łącznej wartości produktów wyeksponowanych w przezroczystej urnie na terenie sklepu. Swoją propozycję odpowiedzi może zgłosić każda osoba pełnoletnia, która </w:t>
      </w:r>
      <w:r w:rsidR="00BC7B19">
        <w:t>23 października</w:t>
      </w:r>
      <w:r w:rsidR="000427B5">
        <w:t xml:space="preserve"> w godzinach 8.00-16</w:t>
      </w:r>
      <w:r w:rsidR="00B318D8">
        <w:t>.00</w:t>
      </w:r>
      <w:r w:rsidR="00BC7B19" w:rsidRPr="00057A23">
        <w:t xml:space="preserve"> zrobi w nowo otwartym </w:t>
      </w:r>
      <w:r w:rsidR="007B63AB">
        <w:t xml:space="preserve">janikowskim </w:t>
      </w:r>
      <w:r w:rsidR="00BC7B19" w:rsidRPr="00057A23">
        <w:t xml:space="preserve">POLOmarkecie zakupy za minimum 20 złotych. Wyniki konkursu zostaną ogłoszone </w:t>
      </w:r>
      <w:r w:rsidR="000427B5">
        <w:t xml:space="preserve">następnego dnia - </w:t>
      </w:r>
      <w:r w:rsidR="00B318D8">
        <w:t xml:space="preserve">w sobotę </w:t>
      </w:r>
      <w:r>
        <w:t>-</w:t>
      </w:r>
      <w:r w:rsidR="00B318D8">
        <w:t xml:space="preserve"> o godz. 15.00. N</w:t>
      </w:r>
      <w:r w:rsidR="00BC7B19" w:rsidRPr="00057A23">
        <w:t xml:space="preserve">agrody otrzyma 30 osób, które podadzą najbardziej zbliżoną łączną wartość produktów znajdujących się w urnie. </w:t>
      </w:r>
      <w:r w:rsidR="00B318D8">
        <w:t>Po odbiór nagrody należy zgłosić się osobiście</w:t>
      </w:r>
      <w:r w:rsidR="0022166F">
        <w:t>,</w:t>
      </w:r>
      <w:r w:rsidR="00B318D8">
        <w:t xml:space="preserve"> podczas prezentacji laureatów.</w:t>
      </w:r>
    </w:p>
    <w:p w:rsidR="00BC7B19" w:rsidRPr="00057A23" w:rsidRDefault="00BC7B19" w:rsidP="00BC7B19">
      <w:pPr>
        <w:jc w:val="both"/>
      </w:pPr>
      <w:r w:rsidRPr="00057A23">
        <w:t xml:space="preserve">Nagrodami w konkursie są bony zakupowe o wartości </w:t>
      </w:r>
      <w:r>
        <w:t>100</w:t>
      </w:r>
      <w:r w:rsidRPr="00057A23">
        <w:t>0, 100 i 50 złotych oraz sprzęt AGD.</w:t>
      </w:r>
    </w:p>
    <w:p w:rsidR="00BC7B19" w:rsidRPr="000373C2" w:rsidRDefault="00BC7B19" w:rsidP="00BC7B19">
      <w:pPr>
        <w:jc w:val="both"/>
      </w:pPr>
      <w:r w:rsidRPr="000373C2">
        <w:t>POLOmarket</w:t>
      </w:r>
      <w:r w:rsidR="002950F9">
        <w:t xml:space="preserve"> </w:t>
      </w:r>
      <w:r>
        <w:t>w Janikowie</w:t>
      </w:r>
      <w:r w:rsidR="002950F9">
        <w:t xml:space="preserve"> </w:t>
      </w:r>
      <w:r w:rsidR="00E67B66">
        <w:t>czynny</w:t>
      </w:r>
      <w:r w:rsidRPr="000373C2">
        <w:t xml:space="preserve"> będzie od poniedziałku do soboty w godzinach 7.00-21.00, natomiast w niedzielę w godzinach 8.00-20.00. </w:t>
      </w:r>
      <w:r w:rsidR="00E67B66">
        <w:t>Dla klientów p</w:t>
      </w:r>
      <w:r w:rsidR="0022166F">
        <w:t>rzygo</w:t>
      </w:r>
      <w:r w:rsidR="00E67B66">
        <w:t>towano przestronny parking</w:t>
      </w:r>
      <w:r w:rsidRPr="000373C2">
        <w:t xml:space="preserve">. Sklep jest przyjazny dla osób niepełnosprawnych oraz matek z wózkami dziecięcymi, ponieważ w wejściu nie ma żadnego progu. </w:t>
      </w:r>
    </w:p>
    <w:p w:rsidR="00BC7B19" w:rsidRDefault="00BC7B19" w:rsidP="00BC7B19">
      <w:pPr>
        <w:jc w:val="both"/>
      </w:pPr>
      <w:r w:rsidRPr="002F153B">
        <w:t>W</w:t>
      </w:r>
      <w:r w:rsidR="00E67B66">
        <w:t xml:space="preserve"> nowym sklepie sieci </w:t>
      </w:r>
      <w:r w:rsidR="0022166F">
        <w:t>POLOmarket</w:t>
      </w:r>
      <w:r w:rsidR="002950F9">
        <w:t xml:space="preserve"> </w:t>
      </w:r>
      <w:r w:rsidRPr="002F153B">
        <w:t>znalazło zatrudnienie 26 osób, głównie mieszkańców gminy Janikowo i okolicznych miejscowości.</w:t>
      </w:r>
      <w:r>
        <w:t xml:space="preserve"> Docelowo sklep zatrudnić </w:t>
      </w:r>
      <w:r w:rsidR="0080192D">
        <w:t>będzie</w:t>
      </w:r>
      <w:r>
        <w:t xml:space="preserve"> około 30 pracowników.</w:t>
      </w:r>
    </w:p>
    <w:p w:rsidR="00E67B66" w:rsidRDefault="00E67B66" w:rsidP="00BC7B19">
      <w:pPr>
        <w:jc w:val="both"/>
      </w:pPr>
    </w:p>
    <w:p w:rsidR="00BC7B19" w:rsidRDefault="00BC7B19" w:rsidP="00BC7B19">
      <w:pPr>
        <w:jc w:val="both"/>
      </w:pPr>
      <w:r w:rsidRPr="00097A5B">
        <w:lastRenderedPageBreak/>
        <w:t>W uruchomionym obiekcie, n</w:t>
      </w:r>
      <w:r>
        <w:t>ie licząc samego POLOmarketu, 23</w:t>
      </w:r>
      <w:r w:rsidR="002950F9">
        <w:t xml:space="preserve"> </w:t>
      </w:r>
      <w:r>
        <w:t>października</w:t>
      </w:r>
      <w:r w:rsidRPr="00097A5B">
        <w:t xml:space="preserve"> otworzą się także</w:t>
      </w:r>
      <w:r w:rsidR="0022166F">
        <w:t xml:space="preserve"> inne punkty handlowo-usługowe: </w:t>
      </w:r>
      <w:r>
        <w:t>apteka</w:t>
      </w:r>
      <w:r w:rsidRPr="00097A5B">
        <w:t xml:space="preserve">, </w:t>
      </w:r>
      <w:r>
        <w:t>cukiernia „Staropolska”, fryzjer</w:t>
      </w:r>
      <w:r w:rsidRPr="00097A5B">
        <w:t>, kwiaciarnia i salonik prasowy. W późniejszym czasie uruchomion</w:t>
      </w:r>
      <w:r>
        <w:t>y zostanie sklep Pepco.</w:t>
      </w:r>
    </w:p>
    <w:p w:rsidR="00BC7B19" w:rsidRDefault="00BC7B19" w:rsidP="00BC7B19">
      <w:pPr>
        <w:jc w:val="both"/>
      </w:pPr>
      <w:r>
        <w:t xml:space="preserve">O otwarciu janikowskiego POLOmarketu usłyszeć będzie można </w:t>
      </w:r>
      <w:r w:rsidR="007F1E44">
        <w:t>w lokalnej rozgłośni Radio Zet Gold Inowrocław oraz poprzez reklamę mobilną.</w:t>
      </w:r>
    </w:p>
    <w:p w:rsidR="00514C4D" w:rsidRDefault="00514C4D" w:rsidP="00514C4D">
      <w:pPr>
        <w:shd w:val="clear" w:color="auto" w:fill="FFFFFF"/>
        <w:spacing w:before="100" w:beforeAutospacing="1" w:after="100" w:afterAutospacing="1"/>
        <w:jc w:val="both"/>
      </w:pPr>
      <w:r>
        <w:t>Również 23 października otwiera się po remoncie sklep w Toruniu, usytuowany w pasaż</w:t>
      </w:r>
      <w:r w:rsidR="00204D97">
        <w:t>u</w:t>
      </w:r>
      <w:r>
        <w:t xml:space="preserve"> handlowym przy ul. Konstytucji 3 Maja 10.</w:t>
      </w:r>
      <w:r w:rsidR="007F1E44">
        <w:t>Tutaj także d</w:t>
      </w:r>
      <w:r w:rsidR="0080192D">
        <w:t>la klientów przygotowano atrakcyjne niespodzianki –</w:t>
      </w:r>
      <w:r w:rsidR="00F212F9">
        <w:t xml:space="preserve"> konkursy i </w:t>
      </w:r>
      <w:r w:rsidR="0080192D">
        <w:t>degustacje.</w:t>
      </w:r>
    </w:p>
    <w:p w:rsidR="00BC7B19" w:rsidRDefault="00BC7B19" w:rsidP="00BC7B19">
      <w:pPr>
        <w:jc w:val="both"/>
      </w:pPr>
    </w:p>
    <w:p w:rsidR="00BC7B19" w:rsidRPr="006C113B" w:rsidRDefault="00BC7B19" w:rsidP="00BC7B19">
      <w:pPr>
        <w:jc w:val="both"/>
      </w:pPr>
      <w:r w:rsidRPr="006C113B">
        <w:t>_________________________________________________________________</w:t>
      </w:r>
    </w:p>
    <w:p w:rsidR="00BC7B19" w:rsidRPr="0080192D" w:rsidRDefault="00BC7B19" w:rsidP="00BC7B19">
      <w:pPr>
        <w:jc w:val="both"/>
        <w:rPr>
          <w:rFonts w:eastAsia="Times New Roman" w:cs="Arial"/>
          <w:iCs/>
          <w:color w:val="333333"/>
          <w:sz w:val="20"/>
          <w:szCs w:val="20"/>
          <w:lang w:eastAsia="pl-PL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="002950F9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 xml:space="preserve"> 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POLOmarket to </w:t>
      </w:r>
      <w:r w:rsidR="0080192D">
        <w:rPr>
          <w:rFonts w:eastAsia="Times New Roman" w:cs="Arial"/>
          <w:iCs/>
          <w:color w:val="333333"/>
          <w:sz w:val="20"/>
          <w:szCs w:val="20"/>
          <w:lang w:eastAsia="pl-PL"/>
        </w:rPr>
        <w:t>ponad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0 nowoczesnych placówek obecnych zarówno w małych, jak i dużych miastach na terenie całej Polski. Jesteśmy ulubionym miejscem zakupów milionów Polaków. </w:t>
      </w:r>
    </w:p>
    <w:p w:rsidR="00BC7B19" w:rsidRDefault="00BC7B19" w:rsidP="00BC7B19">
      <w:pPr>
        <w:jc w:val="both"/>
      </w:pPr>
    </w:p>
    <w:p w:rsidR="00BC7B19" w:rsidRDefault="00BC7B19" w:rsidP="00BC7B19">
      <w:pPr>
        <w:jc w:val="both"/>
      </w:pPr>
    </w:p>
    <w:p w:rsidR="00BC7B19" w:rsidRDefault="00BC7B19" w:rsidP="00BC7B19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BC7B19" w:rsidRDefault="00BC7B19" w:rsidP="00BC7B1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Magdalena Szymańska</w:t>
      </w:r>
    </w:p>
    <w:p w:rsidR="00BC7B19" w:rsidRDefault="00BC7B19" w:rsidP="00BC7B1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:rsidR="00BC7B19" w:rsidRDefault="00BC7B19" w:rsidP="00BC7B1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Futuramacommunicationintelligence</w:t>
      </w:r>
    </w:p>
    <w:p w:rsidR="00BC7B19" w:rsidRPr="00DF7295" w:rsidRDefault="00BC7B19" w:rsidP="00BC7B19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+48 510 491 298</w:t>
      </w:r>
    </w:p>
    <w:p w:rsidR="00BC7B19" w:rsidRPr="00A55F34" w:rsidRDefault="00835F3C" w:rsidP="00BC7B19">
      <w:pPr>
        <w:spacing w:after="120" w:line="240" w:lineRule="auto"/>
        <w:rPr>
          <w:sz w:val="20"/>
          <w:szCs w:val="20"/>
        </w:rPr>
      </w:pPr>
      <w:hyperlink r:id="rId8" w:history="1">
        <w:r w:rsidR="00BC7B19">
          <w:rPr>
            <w:rStyle w:val="Hipercze"/>
            <w:sz w:val="20"/>
            <w:szCs w:val="20"/>
          </w:rPr>
          <w:t>magdalena.szymanska@futurama.ci</w:t>
        </w:r>
      </w:hyperlink>
    </w:p>
    <w:p w:rsidR="00DF7295" w:rsidRPr="00BC7B19" w:rsidRDefault="00DF7295" w:rsidP="00BC7B19"/>
    <w:sectPr w:rsidR="00DF7295" w:rsidRPr="00BC7B19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E3" w:rsidRDefault="00A317E3" w:rsidP="005D2952">
      <w:pPr>
        <w:spacing w:after="0" w:line="240" w:lineRule="auto"/>
      </w:pPr>
      <w:r>
        <w:separator/>
      </w:r>
    </w:p>
  </w:endnote>
  <w:endnote w:type="continuationSeparator" w:id="1">
    <w:p w:rsidR="00A317E3" w:rsidRDefault="00A317E3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835F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62336;visibility:visible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60288;visibility:visible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9264;visibility:visibl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</w:pic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o.o.   NIP: 556-21-25-117poczta@polomarket.pl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E3" w:rsidRDefault="00A317E3" w:rsidP="005D2952">
      <w:pPr>
        <w:spacing w:after="0" w:line="240" w:lineRule="auto"/>
      </w:pPr>
      <w:r>
        <w:separator/>
      </w:r>
    </w:p>
  </w:footnote>
  <w:footnote w:type="continuationSeparator" w:id="1">
    <w:p w:rsidR="00A317E3" w:rsidRDefault="00A317E3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6E272A">
      <w:rPr>
        <w:noProof/>
        <w:lang w:eastAsia="pl-PL"/>
      </w:rPr>
      <w:drawing>
        <wp:inline distT="0" distB="0" distL="0" distR="0">
          <wp:extent cx="1143000" cy="1409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lat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9" cy="141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11F"/>
    <w:multiLevelType w:val="hybridMultilevel"/>
    <w:tmpl w:val="14F2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4189"/>
    <w:rsid w:val="00003EE3"/>
    <w:rsid w:val="00006947"/>
    <w:rsid w:val="00007CDB"/>
    <w:rsid w:val="00013483"/>
    <w:rsid w:val="00024F20"/>
    <w:rsid w:val="00025C21"/>
    <w:rsid w:val="00037088"/>
    <w:rsid w:val="000373C2"/>
    <w:rsid w:val="000427B5"/>
    <w:rsid w:val="00043BD1"/>
    <w:rsid w:val="000451FE"/>
    <w:rsid w:val="0004791D"/>
    <w:rsid w:val="00052FFD"/>
    <w:rsid w:val="0005571E"/>
    <w:rsid w:val="00056705"/>
    <w:rsid w:val="00057A23"/>
    <w:rsid w:val="00065DD0"/>
    <w:rsid w:val="00070D0C"/>
    <w:rsid w:val="000812D0"/>
    <w:rsid w:val="00083086"/>
    <w:rsid w:val="00087452"/>
    <w:rsid w:val="00093BC7"/>
    <w:rsid w:val="0009407A"/>
    <w:rsid w:val="00095E9D"/>
    <w:rsid w:val="00097A5B"/>
    <w:rsid w:val="000A4EDB"/>
    <w:rsid w:val="000B08E1"/>
    <w:rsid w:val="000B5582"/>
    <w:rsid w:val="000D2273"/>
    <w:rsid w:val="000E3C9E"/>
    <w:rsid w:val="000F150A"/>
    <w:rsid w:val="000F1A75"/>
    <w:rsid w:val="000F2194"/>
    <w:rsid w:val="000F7159"/>
    <w:rsid w:val="00101A07"/>
    <w:rsid w:val="00123EE4"/>
    <w:rsid w:val="00124EA1"/>
    <w:rsid w:val="00126458"/>
    <w:rsid w:val="00127FD0"/>
    <w:rsid w:val="00144D60"/>
    <w:rsid w:val="00147929"/>
    <w:rsid w:val="0015593F"/>
    <w:rsid w:val="00167B5A"/>
    <w:rsid w:val="00176CFC"/>
    <w:rsid w:val="00186A95"/>
    <w:rsid w:val="00191212"/>
    <w:rsid w:val="00197467"/>
    <w:rsid w:val="001D04C1"/>
    <w:rsid w:val="001D22E4"/>
    <w:rsid w:val="001E58C8"/>
    <w:rsid w:val="001E68D2"/>
    <w:rsid w:val="001F0A6D"/>
    <w:rsid w:val="001F70BB"/>
    <w:rsid w:val="0020400F"/>
    <w:rsid w:val="00204D97"/>
    <w:rsid w:val="00206E81"/>
    <w:rsid w:val="002119E1"/>
    <w:rsid w:val="00211D92"/>
    <w:rsid w:val="00217A84"/>
    <w:rsid w:val="00221054"/>
    <w:rsid w:val="0022166F"/>
    <w:rsid w:val="00223068"/>
    <w:rsid w:val="002253C5"/>
    <w:rsid w:val="00230031"/>
    <w:rsid w:val="00231A65"/>
    <w:rsid w:val="00236E5C"/>
    <w:rsid w:val="00237758"/>
    <w:rsid w:val="00244BA6"/>
    <w:rsid w:val="00251177"/>
    <w:rsid w:val="002631FC"/>
    <w:rsid w:val="00263BD1"/>
    <w:rsid w:val="00276338"/>
    <w:rsid w:val="002877D2"/>
    <w:rsid w:val="002950F9"/>
    <w:rsid w:val="00295FC4"/>
    <w:rsid w:val="0029702B"/>
    <w:rsid w:val="002A797A"/>
    <w:rsid w:val="002C047D"/>
    <w:rsid w:val="002C6471"/>
    <w:rsid w:val="002D5B47"/>
    <w:rsid w:val="002D68F8"/>
    <w:rsid w:val="002E05D2"/>
    <w:rsid w:val="002E1FA0"/>
    <w:rsid w:val="002F7DC5"/>
    <w:rsid w:val="003041E8"/>
    <w:rsid w:val="003100A5"/>
    <w:rsid w:val="003126D0"/>
    <w:rsid w:val="00313AD9"/>
    <w:rsid w:val="00314E9D"/>
    <w:rsid w:val="00315899"/>
    <w:rsid w:val="00321052"/>
    <w:rsid w:val="00321E22"/>
    <w:rsid w:val="0033334E"/>
    <w:rsid w:val="0034207B"/>
    <w:rsid w:val="003441A1"/>
    <w:rsid w:val="003466A6"/>
    <w:rsid w:val="0035112F"/>
    <w:rsid w:val="00385371"/>
    <w:rsid w:val="00392FC1"/>
    <w:rsid w:val="003A64E1"/>
    <w:rsid w:val="003A7FDC"/>
    <w:rsid w:val="003B4339"/>
    <w:rsid w:val="003B5A57"/>
    <w:rsid w:val="003B79F6"/>
    <w:rsid w:val="003B7A24"/>
    <w:rsid w:val="003C5833"/>
    <w:rsid w:val="003C6A25"/>
    <w:rsid w:val="003D176E"/>
    <w:rsid w:val="003D2163"/>
    <w:rsid w:val="003D4AD8"/>
    <w:rsid w:val="003E0912"/>
    <w:rsid w:val="003E36B3"/>
    <w:rsid w:val="003F1857"/>
    <w:rsid w:val="003F2D6D"/>
    <w:rsid w:val="003F6A03"/>
    <w:rsid w:val="00402F91"/>
    <w:rsid w:val="00407952"/>
    <w:rsid w:val="00412062"/>
    <w:rsid w:val="00423CE9"/>
    <w:rsid w:val="00427003"/>
    <w:rsid w:val="00431001"/>
    <w:rsid w:val="00431E98"/>
    <w:rsid w:val="00433FA7"/>
    <w:rsid w:val="00435A19"/>
    <w:rsid w:val="00435CAE"/>
    <w:rsid w:val="00447201"/>
    <w:rsid w:val="00456292"/>
    <w:rsid w:val="00457AEB"/>
    <w:rsid w:val="0047332D"/>
    <w:rsid w:val="00485DC6"/>
    <w:rsid w:val="004871FD"/>
    <w:rsid w:val="00496181"/>
    <w:rsid w:val="004A22C1"/>
    <w:rsid w:val="004A48B8"/>
    <w:rsid w:val="004A6769"/>
    <w:rsid w:val="004B5F00"/>
    <w:rsid w:val="004B6E83"/>
    <w:rsid w:val="004B7457"/>
    <w:rsid w:val="004C1A25"/>
    <w:rsid w:val="004C580E"/>
    <w:rsid w:val="004D4BC1"/>
    <w:rsid w:val="005030C9"/>
    <w:rsid w:val="00503309"/>
    <w:rsid w:val="0050395C"/>
    <w:rsid w:val="005131C9"/>
    <w:rsid w:val="00514C4D"/>
    <w:rsid w:val="00514F40"/>
    <w:rsid w:val="00523C09"/>
    <w:rsid w:val="005241AE"/>
    <w:rsid w:val="00524AC5"/>
    <w:rsid w:val="00544237"/>
    <w:rsid w:val="00584189"/>
    <w:rsid w:val="00592EAC"/>
    <w:rsid w:val="005C0023"/>
    <w:rsid w:val="005C25BC"/>
    <w:rsid w:val="005C44C1"/>
    <w:rsid w:val="005C48EF"/>
    <w:rsid w:val="005C5EA4"/>
    <w:rsid w:val="005C6295"/>
    <w:rsid w:val="005C7FB1"/>
    <w:rsid w:val="005D2952"/>
    <w:rsid w:val="00605936"/>
    <w:rsid w:val="00615753"/>
    <w:rsid w:val="00621295"/>
    <w:rsid w:val="00667BB7"/>
    <w:rsid w:val="00673284"/>
    <w:rsid w:val="006771AE"/>
    <w:rsid w:val="00677EE6"/>
    <w:rsid w:val="00681221"/>
    <w:rsid w:val="00685DA1"/>
    <w:rsid w:val="006878D0"/>
    <w:rsid w:val="00697FA1"/>
    <w:rsid w:val="006A25B3"/>
    <w:rsid w:val="006A58FF"/>
    <w:rsid w:val="006A7657"/>
    <w:rsid w:val="006B0DB8"/>
    <w:rsid w:val="006C0E3F"/>
    <w:rsid w:val="006C113B"/>
    <w:rsid w:val="006D72CA"/>
    <w:rsid w:val="006E272A"/>
    <w:rsid w:val="006E6604"/>
    <w:rsid w:val="006F19E6"/>
    <w:rsid w:val="00701453"/>
    <w:rsid w:val="0070147F"/>
    <w:rsid w:val="00710403"/>
    <w:rsid w:val="00721FA5"/>
    <w:rsid w:val="00731636"/>
    <w:rsid w:val="007428E4"/>
    <w:rsid w:val="00760828"/>
    <w:rsid w:val="00762FF2"/>
    <w:rsid w:val="0078040D"/>
    <w:rsid w:val="0078538D"/>
    <w:rsid w:val="00787B1B"/>
    <w:rsid w:val="00790049"/>
    <w:rsid w:val="00792BFE"/>
    <w:rsid w:val="00795BA4"/>
    <w:rsid w:val="0079642D"/>
    <w:rsid w:val="007A6C99"/>
    <w:rsid w:val="007B03AF"/>
    <w:rsid w:val="007B39DD"/>
    <w:rsid w:val="007B63AB"/>
    <w:rsid w:val="007E0469"/>
    <w:rsid w:val="007F1E44"/>
    <w:rsid w:val="007F3164"/>
    <w:rsid w:val="0080192D"/>
    <w:rsid w:val="00801B15"/>
    <w:rsid w:val="00807C16"/>
    <w:rsid w:val="00810946"/>
    <w:rsid w:val="0083240A"/>
    <w:rsid w:val="00834C28"/>
    <w:rsid w:val="00835F3C"/>
    <w:rsid w:val="00836B94"/>
    <w:rsid w:val="00841093"/>
    <w:rsid w:val="00853E61"/>
    <w:rsid w:val="00861953"/>
    <w:rsid w:val="00871ABE"/>
    <w:rsid w:val="00871F41"/>
    <w:rsid w:val="008737EB"/>
    <w:rsid w:val="00873A8A"/>
    <w:rsid w:val="00877371"/>
    <w:rsid w:val="00884499"/>
    <w:rsid w:val="0089104A"/>
    <w:rsid w:val="00891882"/>
    <w:rsid w:val="00896EE0"/>
    <w:rsid w:val="008A03D3"/>
    <w:rsid w:val="008B4BA8"/>
    <w:rsid w:val="008B5815"/>
    <w:rsid w:val="008C0986"/>
    <w:rsid w:val="008D1C45"/>
    <w:rsid w:val="008F0CD1"/>
    <w:rsid w:val="00916E69"/>
    <w:rsid w:val="00930AAB"/>
    <w:rsid w:val="00936578"/>
    <w:rsid w:val="00942211"/>
    <w:rsid w:val="00942F55"/>
    <w:rsid w:val="009500A7"/>
    <w:rsid w:val="0095190A"/>
    <w:rsid w:val="0096078E"/>
    <w:rsid w:val="00962289"/>
    <w:rsid w:val="009659B8"/>
    <w:rsid w:val="00972756"/>
    <w:rsid w:val="0097547C"/>
    <w:rsid w:val="00981433"/>
    <w:rsid w:val="009838AA"/>
    <w:rsid w:val="0098461E"/>
    <w:rsid w:val="00984E9E"/>
    <w:rsid w:val="009867F6"/>
    <w:rsid w:val="009928E7"/>
    <w:rsid w:val="009A2BDD"/>
    <w:rsid w:val="009A55C7"/>
    <w:rsid w:val="009C124B"/>
    <w:rsid w:val="009C3F6E"/>
    <w:rsid w:val="009D03F4"/>
    <w:rsid w:val="009D3753"/>
    <w:rsid w:val="009E1FC6"/>
    <w:rsid w:val="009F02E1"/>
    <w:rsid w:val="00A00667"/>
    <w:rsid w:val="00A02654"/>
    <w:rsid w:val="00A14846"/>
    <w:rsid w:val="00A17830"/>
    <w:rsid w:val="00A25B6A"/>
    <w:rsid w:val="00A27E11"/>
    <w:rsid w:val="00A317E3"/>
    <w:rsid w:val="00A35027"/>
    <w:rsid w:val="00A3552D"/>
    <w:rsid w:val="00A42879"/>
    <w:rsid w:val="00A52438"/>
    <w:rsid w:val="00A54BBA"/>
    <w:rsid w:val="00A55F34"/>
    <w:rsid w:val="00A62404"/>
    <w:rsid w:val="00A80E2E"/>
    <w:rsid w:val="00A90AD8"/>
    <w:rsid w:val="00A96FB9"/>
    <w:rsid w:val="00A977CF"/>
    <w:rsid w:val="00A97850"/>
    <w:rsid w:val="00AA403D"/>
    <w:rsid w:val="00AA4CD4"/>
    <w:rsid w:val="00AA5A6B"/>
    <w:rsid w:val="00AB5CAE"/>
    <w:rsid w:val="00AB7176"/>
    <w:rsid w:val="00AC20D6"/>
    <w:rsid w:val="00AC39B4"/>
    <w:rsid w:val="00AE410C"/>
    <w:rsid w:val="00AE7722"/>
    <w:rsid w:val="00AF2372"/>
    <w:rsid w:val="00B00739"/>
    <w:rsid w:val="00B01B8D"/>
    <w:rsid w:val="00B07931"/>
    <w:rsid w:val="00B12739"/>
    <w:rsid w:val="00B20CB0"/>
    <w:rsid w:val="00B318D8"/>
    <w:rsid w:val="00B50D0F"/>
    <w:rsid w:val="00B51139"/>
    <w:rsid w:val="00B63E0C"/>
    <w:rsid w:val="00B729CF"/>
    <w:rsid w:val="00B8228F"/>
    <w:rsid w:val="00B852A3"/>
    <w:rsid w:val="00B86753"/>
    <w:rsid w:val="00B95E0E"/>
    <w:rsid w:val="00BA7B92"/>
    <w:rsid w:val="00BB0ED7"/>
    <w:rsid w:val="00BB19C8"/>
    <w:rsid w:val="00BC3607"/>
    <w:rsid w:val="00BC7B19"/>
    <w:rsid w:val="00BD1371"/>
    <w:rsid w:val="00BD724B"/>
    <w:rsid w:val="00BF42A7"/>
    <w:rsid w:val="00C10645"/>
    <w:rsid w:val="00C15F87"/>
    <w:rsid w:val="00C27D9E"/>
    <w:rsid w:val="00C3466C"/>
    <w:rsid w:val="00C401D8"/>
    <w:rsid w:val="00C41963"/>
    <w:rsid w:val="00C52CF3"/>
    <w:rsid w:val="00C730AC"/>
    <w:rsid w:val="00C74B3A"/>
    <w:rsid w:val="00C758D4"/>
    <w:rsid w:val="00C843BE"/>
    <w:rsid w:val="00C90833"/>
    <w:rsid w:val="00C92366"/>
    <w:rsid w:val="00CA13A9"/>
    <w:rsid w:val="00CA473B"/>
    <w:rsid w:val="00CA7949"/>
    <w:rsid w:val="00CB1579"/>
    <w:rsid w:val="00CB4085"/>
    <w:rsid w:val="00CC6943"/>
    <w:rsid w:val="00CE2D64"/>
    <w:rsid w:val="00CE7BD9"/>
    <w:rsid w:val="00CF05A6"/>
    <w:rsid w:val="00D021E6"/>
    <w:rsid w:val="00D05E99"/>
    <w:rsid w:val="00D3609B"/>
    <w:rsid w:val="00D40570"/>
    <w:rsid w:val="00D40EE7"/>
    <w:rsid w:val="00D472A5"/>
    <w:rsid w:val="00D50E62"/>
    <w:rsid w:val="00D53490"/>
    <w:rsid w:val="00D604EF"/>
    <w:rsid w:val="00D65A68"/>
    <w:rsid w:val="00D67538"/>
    <w:rsid w:val="00D8238B"/>
    <w:rsid w:val="00D835A5"/>
    <w:rsid w:val="00D90B45"/>
    <w:rsid w:val="00D91205"/>
    <w:rsid w:val="00D93724"/>
    <w:rsid w:val="00D9385A"/>
    <w:rsid w:val="00D9461F"/>
    <w:rsid w:val="00DA2B71"/>
    <w:rsid w:val="00DA50A8"/>
    <w:rsid w:val="00DB084E"/>
    <w:rsid w:val="00DB6615"/>
    <w:rsid w:val="00DD55C4"/>
    <w:rsid w:val="00DD6831"/>
    <w:rsid w:val="00DD7FBF"/>
    <w:rsid w:val="00DF2C0D"/>
    <w:rsid w:val="00DF7295"/>
    <w:rsid w:val="00E051F3"/>
    <w:rsid w:val="00E05F45"/>
    <w:rsid w:val="00E24707"/>
    <w:rsid w:val="00E36411"/>
    <w:rsid w:val="00E44AA8"/>
    <w:rsid w:val="00E5039C"/>
    <w:rsid w:val="00E513EA"/>
    <w:rsid w:val="00E55B91"/>
    <w:rsid w:val="00E56FDD"/>
    <w:rsid w:val="00E65E0A"/>
    <w:rsid w:val="00E676A2"/>
    <w:rsid w:val="00E67B66"/>
    <w:rsid w:val="00E75C93"/>
    <w:rsid w:val="00E807F9"/>
    <w:rsid w:val="00E831AD"/>
    <w:rsid w:val="00E87004"/>
    <w:rsid w:val="00E9465E"/>
    <w:rsid w:val="00EB5E2E"/>
    <w:rsid w:val="00EC25D6"/>
    <w:rsid w:val="00ED3B98"/>
    <w:rsid w:val="00ED61F5"/>
    <w:rsid w:val="00ED6E92"/>
    <w:rsid w:val="00EF0A7E"/>
    <w:rsid w:val="00EF1A56"/>
    <w:rsid w:val="00EF4362"/>
    <w:rsid w:val="00F028A3"/>
    <w:rsid w:val="00F047F4"/>
    <w:rsid w:val="00F132D8"/>
    <w:rsid w:val="00F1384F"/>
    <w:rsid w:val="00F14EFB"/>
    <w:rsid w:val="00F17014"/>
    <w:rsid w:val="00F212F9"/>
    <w:rsid w:val="00F37002"/>
    <w:rsid w:val="00F46D20"/>
    <w:rsid w:val="00F5342E"/>
    <w:rsid w:val="00F53542"/>
    <w:rsid w:val="00F66D6F"/>
    <w:rsid w:val="00F80A20"/>
    <w:rsid w:val="00F83E54"/>
    <w:rsid w:val="00F849D2"/>
    <w:rsid w:val="00F940AE"/>
    <w:rsid w:val="00FA356D"/>
    <w:rsid w:val="00FA5333"/>
    <w:rsid w:val="00FA679B"/>
    <w:rsid w:val="00FB029F"/>
    <w:rsid w:val="00FD1684"/>
    <w:rsid w:val="00FD413D"/>
    <w:rsid w:val="00FD6573"/>
    <w:rsid w:val="00FE011A"/>
    <w:rsid w:val="00FE7DE5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zymanska@futurama.c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7196-1400-4991-B0F8-3515B771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kamilab</cp:lastModifiedBy>
  <cp:revision>3</cp:revision>
  <cp:lastPrinted>2015-10-02T11:59:00Z</cp:lastPrinted>
  <dcterms:created xsi:type="dcterms:W3CDTF">2015-10-21T19:29:00Z</dcterms:created>
  <dcterms:modified xsi:type="dcterms:W3CDTF">2015-10-22T07:07:00Z</dcterms:modified>
</cp:coreProperties>
</file>