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98186E">
        <w:t>4 październik</w:t>
      </w:r>
      <w:r w:rsidR="00D12772">
        <w:t>a</w:t>
      </w:r>
      <w:r w:rsidR="00782130">
        <w:t xml:space="preserve"> 2017</w:t>
      </w:r>
      <w:r w:rsidRPr="00A42B04">
        <w:t xml:space="preserve"> r.</w:t>
      </w:r>
    </w:p>
    <w:p w:rsidR="0081714C" w:rsidRPr="00A42B04" w:rsidRDefault="0081714C" w:rsidP="00A42B04">
      <w:pPr>
        <w:jc w:val="both"/>
        <w:rPr>
          <w:b/>
        </w:rPr>
      </w:pPr>
    </w:p>
    <w:p w:rsidR="0081714C" w:rsidRDefault="0098186E" w:rsidP="00A42B04">
      <w:pPr>
        <w:jc w:val="both"/>
        <w:rPr>
          <w:b/>
        </w:rPr>
      </w:pPr>
      <w:r>
        <w:rPr>
          <w:b/>
        </w:rPr>
        <w:t>Oryginalne m</w:t>
      </w:r>
      <w:r w:rsidR="00C74AAD">
        <w:rPr>
          <w:b/>
        </w:rPr>
        <w:t>askotki</w:t>
      </w:r>
      <w:r w:rsidR="006D6A10">
        <w:rPr>
          <w:b/>
        </w:rPr>
        <w:t xml:space="preserve"> </w:t>
      </w:r>
      <w:proofErr w:type="spellStart"/>
      <w:r w:rsidR="006D6A10">
        <w:rPr>
          <w:b/>
        </w:rPr>
        <w:t>SpongeBob</w:t>
      </w:r>
      <w:proofErr w:type="spellEnd"/>
      <w:r w:rsidR="006D6A10">
        <w:rPr>
          <w:b/>
        </w:rPr>
        <w:t xml:space="preserve"> za zakupy w </w:t>
      </w:r>
      <w:proofErr w:type="spellStart"/>
      <w:r w:rsidR="006D6A10">
        <w:rPr>
          <w:b/>
        </w:rPr>
        <w:t>POLOmarkecie</w:t>
      </w:r>
      <w:proofErr w:type="spellEnd"/>
    </w:p>
    <w:p w:rsidR="006D6A10" w:rsidRDefault="00035D79" w:rsidP="00A42B04">
      <w:pPr>
        <w:jc w:val="both"/>
        <w:rPr>
          <w:b/>
        </w:rPr>
      </w:pPr>
      <w:r>
        <w:rPr>
          <w:b/>
        </w:rPr>
        <w:t>Sympatyczne postacie z lubianej kreskó</w:t>
      </w:r>
      <w:r w:rsidR="00C74AAD">
        <w:rPr>
          <w:b/>
        </w:rPr>
        <w:t xml:space="preserve">wki </w:t>
      </w:r>
      <w:proofErr w:type="spellStart"/>
      <w:r w:rsidR="00C74AAD">
        <w:rPr>
          <w:b/>
        </w:rPr>
        <w:t>Sponge</w:t>
      </w:r>
      <w:r>
        <w:rPr>
          <w:b/>
        </w:rPr>
        <w:t>Bob</w:t>
      </w:r>
      <w:proofErr w:type="spellEnd"/>
      <w:r w:rsidR="00C74AAD">
        <w:rPr>
          <w:b/>
        </w:rPr>
        <w:t xml:space="preserve"> </w:t>
      </w:r>
      <w:proofErr w:type="spellStart"/>
      <w:r w:rsidR="00C74AAD">
        <w:rPr>
          <w:b/>
        </w:rPr>
        <w:t>Kanciastoporty</w:t>
      </w:r>
      <w:proofErr w:type="spellEnd"/>
      <w:r>
        <w:rPr>
          <w:b/>
        </w:rPr>
        <w:t xml:space="preserve"> już teraz dostępne będą w sklepach polskiej sieci supermarketów </w:t>
      </w: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w ramach akcji lojalnościowej</w:t>
      </w:r>
      <w:r w:rsidR="00F800DE">
        <w:rPr>
          <w:b/>
        </w:rPr>
        <w:t>, która rozpocznie się 4 października. Jak je zdobyć?</w:t>
      </w:r>
    </w:p>
    <w:p w:rsidR="000604B7" w:rsidRDefault="000604B7" w:rsidP="00A42B04">
      <w:pPr>
        <w:jc w:val="both"/>
      </w:pPr>
      <w:r>
        <w:t xml:space="preserve">- </w:t>
      </w:r>
      <w:r w:rsidR="00F800DE">
        <w:rPr>
          <w:i/>
        </w:rPr>
        <w:t>Coraz więcej</w:t>
      </w:r>
      <w:r w:rsidRPr="00C74AAD">
        <w:rPr>
          <w:i/>
        </w:rPr>
        <w:t xml:space="preserve"> sieci handlowych organizuje dla swoich klientów akcje lojalnościowe, w których można </w:t>
      </w:r>
      <w:r w:rsidR="00F800DE">
        <w:rPr>
          <w:i/>
        </w:rPr>
        <w:t>zdobyć</w:t>
      </w:r>
      <w:r w:rsidRPr="00C74AAD">
        <w:rPr>
          <w:i/>
        </w:rPr>
        <w:t xml:space="preserve"> maskotki. My również chcemy wpisać się w ten trend na rynku. Jesteśmy pewni, że </w:t>
      </w:r>
      <w:proofErr w:type="spellStart"/>
      <w:r w:rsidR="00B552FC">
        <w:rPr>
          <w:i/>
        </w:rPr>
        <w:t>pluszaki</w:t>
      </w:r>
      <w:proofErr w:type="spellEnd"/>
      <w:r w:rsidRPr="00C74AAD">
        <w:rPr>
          <w:i/>
        </w:rPr>
        <w:t xml:space="preserve"> przedstawiające bohaterów ze znanej kreskó</w:t>
      </w:r>
      <w:r w:rsidR="00C74AAD">
        <w:rPr>
          <w:i/>
        </w:rPr>
        <w:t xml:space="preserve">wki </w:t>
      </w:r>
      <w:proofErr w:type="spellStart"/>
      <w:r w:rsidR="00C74AAD">
        <w:rPr>
          <w:i/>
        </w:rPr>
        <w:t>SpongeBob</w:t>
      </w:r>
      <w:proofErr w:type="spellEnd"/>
      <w:r w:rsidR="00C74AAD">
        <w:rPr>
          <w:i/>
        </w:rPr>
        <w:t xml:space="preserve"> podb</w:t>
      </w:r>
      <w:r w:rsidRPr="00C74AAD">
        <w:rPr>
          <w:i/>
        </w:rPr>
        <w:t xml:space="preserve">iją serca nie tylko </w:t>
      </w:r>
      <w:r w:rsidR="00F800DE">
        <w:rPr>
          <w:i/>
        </w:rPr>
        <w:t xml:space="preserve">naszych </w:t>
      </w:r>
      <w:r w:rsidRPr="00C74AAD">
        <w:rPr>
          <w:i/>
        </w:rPr>
        <w:t>najmłodszych</w:t>
      </w:r>
      <w:r w:rsidR="00F800DE">
        <w:rPr>
          <w:i/>
        </w:rPr>
        <w:t xml:space="preserve"> klientów</w:t>
      </w:r>
      <w:r w:rsidRPr="00C74AAD">
        <w:rPr>
          <w:i/>
        </w:rPr>
        <w:t xml:space="preserve">, ale </w:t>
      </w:r>
      <w:r w:rsidR="00F800DE">
        <w:rPr>
          <w:i/>
        </w:rPr>
        <w:t xml:space="preserve">i tych </w:t>
      </w:r>
      <w:r w:rsidR="00B552FC">
        <w:rPr>
          <w:i/>
        </w:rPr>
        <w:t>starsz</w:t>
      </w:r>
      <w:r w:rsidR="00F800DE">
        <w:rPr>
          <w:i/>
        </w:rPr>
        <w:t xml:space="preserve">ych </w:t>
      </w:r>
      <w:r>
        <w:t xml:space="preserve">– komentuje Krzysztof </w:t>
      </w:r>
      <w:proofErr w:type="spellStart"/>
      <w:r>
        <w:t>Szultka</w:t>
      </w:r>
      <w:proofErr w:type="spellEnd"/>
      <w:r>
        <w:t xml:space="preserve">, dyrektor marketingu w </w:t>
      </w:r>
      <w:proofErr w:type="spellStart"/>
      <w:r>
        <w:t>POLOmarkecie</w:t>
      </w:r>
      <w:proofErr w:type="spellEnd"/>
      <w:r>
        <w:t>.</w:t>
      </w:r>
    </w:p>
    <w:p w:rsidR="000604B7" w:rsidRPr="005A7801" w:rsidRDefault="00C74AAD" w:rsidP="00A42B04">
      <w:pPr>
        <w:jc w:val="both"/>
      </w:pPr>
      <w:r>
        <w:t xml:space="preserve">Aby zebrać maskotki, wystarczy zdobyć odpowiednią liczbę naklejek. Jak to zrobić? Robiąc zakupy </w:t>
      </w:r>
      <w:r w:rsidR="00F800DE">
        <w:t xml:space="preserve">w sklepach sieci </w:t>
      </w:r>
      <w:proofErr w:type="spellStart"/>
      <w:r w:rsidR="00F800DE">
        <w:t>POLOmarket</w:t>
      </w:r>
      <w:proofErr w:type="spellEnd"/>
      <w:r w:rsidR="00F800DE">
        <w:t xml:space="preserve"> </w:t>
      </w:r>
      <w:r>
        <w:t>za kwotę minimu</w:t>
      </w:r>
      <w:r w:rsidR="00F800DE">
        <w:t>m 30 zł lub jej wielokrotność</w:t>
      </w:r>
      <w:r w:rsidR="00D12772">
        <w:t>.</w:t>
      </w:r>
      <w:r w:rsidR="00F800DE">
        <w:t xml:space="preserve"> </w:t>
      </w:r>
      <w:r w:rsidR="00534908">
        <w:t xml:space="preserve">Jeżeli </w:t>
      </w:r>
      <w:r w:rsidR="00D12772">
        <w:t>w ramach tej kwoty</w:t>
      </w:r>
      <w:r>
        <w:t xml:space="preserve"> </w:t>
      </w:r>
      <w:r w:rsidR="00534908">
        <w:t>klient dokona za</w:t>
      </w:r>
      <w:r>
        <w:t>kupu warzyw, owoc</w:t>
      </w:r>
      <w:r w:rsidR="00534908">
        <w:t>ów</w:t>
      </w:r>
      <w:r>
        <w:t xml:space="preserve"> lub wędlin za </w:t>
      </w:r>
      <w:r w:rsidR="00534908">
        <w:t xml:space="preserve">łącznie </w:t>
      </w:r>
      <w:r>
        <w:t>15 zł lub kup</w:t>
      </w:r>
      <w:r w:rsidR="00534908">
        <w:t>i</w:t>
      </w:r>
      <w:r>
        <w:t xml:space="preserve"> specjalnie oznaczone produkty</w:t>
      </w:r>
      <w:r w:rsidR="00D12772">
        <w:t>,</w:t>
      </w:r>
      <w:r w:rsidR="00534908">
        <w:t xml:space="preserve"> otrzymuje dodatkową naklejkę</w:t>
      </w:r>
      <w:r>
        <w:t xml:space="preserve">. </w:t>
      </w:r>
      <w:r w:rsidR="00F845C8">
        <w:t xml:space="preserve">Za komplet 50 naklejek </w:t>
      </w:r>
      <w:r w:rsidR="00D12772">
        <w:t>może odebrać</w:t>
      </w:r>
      <w:r w:rsidR="00F800DE">
        <w:t xml:space="preserve"> wybran</w:t>
      </w:r>
      <w:r w:rsidR="00D12772">
        <w:t>ą</w:t>
      </w:r>
      <w:r w:rsidR="00F845C8">
        <w:t xml:space="preserve"> maskotk</w:t>
      </w:r>
      <w:r w:rsidR="00D12772">
        <w:t>ę</w:t>
      </w:r>
      <w:r w:rsidR="00F845C8">
        <w:t xml:space="preserve"> za darmo, 25 naklejek </w:t>
      </w:r>
      <w:r w:rsidR="007320F4">
        <w:t>uprawnia</w:t>
      </w:r>
      <w:r w:rsidR="00D12772">
        <w:t xml:space="preserve"> natomiast</w:t>
      </w:r>
      <w:r w:rsidR="007320F4">
        <w:t xml:space="preserve"> do zakupu </w:t>
      </w:r>
      <w:proofErr w:type="spellStart"/>
      <w:r w:rsidR="007320F4">
        <w:t>pluszaka</w:t>
      </w:r>
      <w:proofErr w:type="spellEnd"/>
      <w:r w:rsidR="007320F4">
        <w:t xml:space="preserve"> za </w:t>
      </w:r>
      <w:r w:rsidR="005A7801">
        <w:t xml:space="preserve">24,99 zł. Maskotki można nabyć </w:t>
      </w:r>
      <w:r w:rsidR="005A7801" w:rsidRPr="005A7801">
        <w:t xml:space="preserve">również, nie </w:t>
      </w:r>
      <w:r w:rsidR="00B552FC">
        <w:t>zbierając</w:t>
      </w:r>
      <w:r w:rsidR="005A7801" w:rsidRPr="005A7801">
        <w:t xml:space="preserve"> naklejek</w:t>
      </w:r>
      <w:r w:rsidR="00D12772">
        <w:t>,</w:t>
      </w:r>
      <w:r w:rsidR="00534908">
        <w:t xml:space="preserve"> w standardowej cenie</w:t>
      </w:r>
      <w:r w:rsidR="005A7801" w:rsidRPr="005A7801">
        <w:t xml:space="preserve"> 49,99 zł.</w:t>
      </w:r>
    </w:p>
    <w:p w:rsidR="00035D79" w:rsidRPr="005A7801" w:rsidRDefault="005A7801" w:rsidP="005A7801">
      <w:pPr>
        <w:jc w:val="both"/>
      </w:pPr>
      <w:r w:rsidRPr="005A7801">
        <w:t xml:space="preserve">Do wyboru jest </w:t>
      </w:r>
      <w:proofErr w:type="spellStart"/>
      <w:r w:rsidRPr="005A7801">
        <w:t>SpongeBob</w:t>
      </w:r>
      <w:proofErr w:type="spellEnd"/>
      <w:r w:rsidRPr="005A7801">
        <w:t xml:space="preserve">, Patryk Rozgwiazda, Plankton, </w:t>
      </w:r>
      <w:proofErr w:type="spellStart"/>
      <w:r w:rsidRPr="005A7801">
        <w:t>Skalmar</w:t>
      </w:r>
      <w:proofErr w:type="spellEnd"/>
      <w:r w:rsidRPr="005A7801">
        <w:t xml:space="preserve">, Eugeniusz Krab i </w:t>
      </w:r>
      <w:proofErr w:type="spellStart"/>
      <w:r w:rsidRPr="005A7801">
        <w:t>Gacuś</w:t>
      </w:r>
      <w:proofErr w:type="spellEnd"/>
      <w:r w:rsidRPr="005A7801">
        <w:t xml:space="preserve">. </w:t>
      </w:r>
      <w:r w:rsidR="00035D79" w:rsidRPr="005A7801">
        <w:rPr>
          <w:rStyle w:val="A3"/>
          <w:color w:val="auto"/>
          <w:sz w:val="22"/>
          <w:szCs w:val="22"/>
        </w:rPr>
        <w:t>Akcja trwa od 4 października do 6 grudnia 201</w:t>
      </w:r>
      <w:r w:rsidRPr="005A7801">
        <w:rPr>
          <w:rStyle w:val="A3"/>
          <w:color w:val="auto"/>
          <w:sz w:val="22"/>
          <w:szCs w:val="22"/>
        </w:rPr>
        <w:t>7 r. lub do wyczerpania zapasów.</w:t>
      </w:r>
      <w:r w:rsidR="00035D79" w:rsidRPr="005A7801">
        <w:rPr>
          <w:rStyle w:val="A3"/>
          <w:color w:val="auto"/>
          <w:sz w:val="22"/>
          <w:szCs w:val="22"/>
        </w:rPr>
        <w:t xml:space="preserve"> Szczegółowe informacje i regulamin akcji są dostępne na stronie </w:t>
      </w:r>
      <w:hyperlink r:id="rId7" w:history="1">
        <w:r w:rsidR="00B552FC" w:rsidRPr="00BE6F99">
          <w:rPr>
            <w:rStyle w:val="Hipercze"/>
          </w:rPr>
          <w:t>www.polomarket.pl</w:t>
        </w:r>
      </w:hyperlink>
      <w:r w:rsidRPr="005A7801">
        <w:rPr>
          <w:rStyle w:val="A3"/>
          <w:color w:val="auto"/>
          <w:sz w:val="22"/>
          <w:szCs w:val="22"/>
        </w:rPr>
        <w:t>.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:rsidR="00585C41" w:rsidRPr="005F1438" w:rsidRDefault="002B66BC" w:rsidP="0081714C">
      <w:pPr>
        <w:jc w:val="both"/>
        <w:rPr>
          <w:rFonts w:asciiTheme="minorHAnsi" w:hAnsiTheme="minorHAnsi"/>
        </w:rPr>
      </w:pPr>
      <w:proofErr w:type="spellStart"/>
      <w:r w:rsidRPr="005F1438">
        <w:rPr>
          <w:rFonts w:asciiTheme="minorHAnsi" w:hAnsiTheme="minorHAnsi" w:cs="Arial"/>
          <w:sz w:val="20"/>
          <w:szCs w:val="20"/>
          <w:shd w:val="clear" w:color="auto" w:fill="FFFFFF"/>
        </w:rPr>
        <w:t>POLOmarket</w:t>
      </w:r>
      <w:proofErr w:type="spellEnd"/>
      <w:r w:rsidRPr="005F143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 to jedna z największych polskich sieci supermarketów, zbudowana od podstaw z zaangażowaniem wyłącznie polskiego kapitału. Zaczynaliśmy w 1997 roku od 27 sklepów. Dziś </w:t>
      </w:r>
      <w:proofErr w:type="spellStart"/>
      <w:r w:rsidRPr="005F1438">
        <w:rPr>
          <w:rFonts w:asciiTheme="minorHAnsi" w:hAnsiTheme="minorHAnsi" w:cs="Arial"/>
          <w:sz w:val="20"/>
          <w:szCs w:val="20"/>
          <w:shd w:val="clear" w:color="auto" w:fill="FFFFFF"/>
        </w:rPr>
        <w:t>POLOmarket</w:t>
      </w:r>
      <w:proofErr w:type="spellEnd"/>
      <w:r w:rsidRPr="005F143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to ponad 280 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 Obecnie jesteśmy pracodawcą dającym zatrudnienie ponad 6.500 osobom</w:t>
      </w:r>
      <w:r w:rsidRPr="005F1438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  <w:r w:rsidRPr="005F1438">
        <w:rPr>
          <w:rFonts w:asciiTheme="minorHAnsi" w:hAnsiTheme="minorHAnsi" w:cs="Arial"/>
          <w:sz w:val="20"/>
          <w:szCs w:val="20"/>
          <w:shd w:val="clear" w:color="auto" w:fill="FFFFFF"/>
        </w:rPr>
        <w:t> </w:t>
      </w: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585C41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bookmarkStart w:id="0" w:name="_GoBack"/>
      <w:bookmarkEnd w:id="0"/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8B5921">
        <w:rPr>
          <w:sz w:val="20"/>
          <w:szCs w:val="20"/>
        </w:rPr>
        <w:t>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483C5A" w:rsidP="00585C41">
      <w:pPr>
        <w:spacing w:after="120" w:line="240" w:lineRule="auto"/>
        <w:rPr>
          <w:sz w:val="20"/>
          <w:szCs w:val="20"/>
        </w:rPr>
      </w:pPr>
      <w:hyperlink r:id="rId8" w:history="1">
        <w:r w:rsidR="00585C41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DFF" w:rsidRDefault="00700DFF" w:rsidP="005D2952">
      <w:pPr>
        <w:spacing w:after="0" w:line="240" w:lineRule="auto"/>
      </w:pPr>
      <w:r>
        <w:separator/>
      </w:r>
    </w:p>
  </w:endnote>
  <w:endnote w:type="continuationSeparator" w:id="0">
    <w:p w:rsidR="00700DFF" w:rsidRDefault="00700DFF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D12772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839F41" id="Łącznik prostoliniowy 2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FC623" id="Łącznik prostoliniowy 8" o:spid="_x0000_s1026" style="position:absolute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7" distR="114297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8E201E" id="Łącznik prostoliniowy 7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DFF" w:rsidRDefault="00700DFF" w:rsidP="005D2952">
      <w:pPr>
        <w:spacing w:after="0" w:line="240" w:lineRule="auto"/>
      </w:pPr>
      <w:r>
        <w:separator/>
      </w:r>
    </w:p>
  </w:footnote>
  <w:footnote w:type="continuationSeparator" w:id="0">
    <w:p w:rsidR="00700DFF" w:rsidRDefault="00700DFF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D12772" w:rsidP="002631FC">
    <w:pPr>
      <w:pStyle w:val="Nagwek"/>
      <w:rPr>
        <w:noProof/>
        <w:lang w:eastAsia="pl-PL"/>
      </w:rPr>
    </w:pPr>
    <w:r w:rsidRPr="00FD3AF5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5D79"/>
    <w:rsid w:val="000373C2"/>
    <w:rsid w:val="00043BD1"/>
    <w:rsid w:val="000451FE"/>
    <w:rsid w:val="00052FFD"/>
    <w:rsid w:val="000544D3"/>
    <w:rsid w:val="00057A23"/>
    <w:rsid w:val="000604B7"/>
    <w:rsid w:val="0006170D"/>
    <w:rsid w:val="00065DD0"/>
    <w:rsid w:val="00066FCE"/>
    <w:rsid w:val="00070D0C"/>
    <w:rsid w:val="000871B6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0028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810AD"/>
    <w:rsid w:val="00191212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2BC8"/>
    <w:rsid w:val="002631FC"/>
    <w:rsid w:val="00263785"/>
    <w:rsid w:val="002646C1"/>
    <w:rsid w:val="00276980"/>
    <w:rsid w:val="00295FC4"/>
    <w:rsid w:val="00296F60"/>
    <w:rsid w:val="0029702B"/>
    <w:rsid w:val="00297ACB"/>
    <w:rsid w:val="002A797A"/>
    <w:rsid w:val="002B66BC"/>
    <w:rsid w:val="002D5B47"/>
    <w:rsid w:val="002E05D2"/>
    <w:rsid w:val="002E1FA0"/>
    <w:rsid w:val="002F07E7"/>
    <w:rsid w:val="00305EB8"/>
    <w:rsid w:val="003065C7"/>
    <w:rsid w:val="003100A5"/>
    <w:rsid w:val="0033334E"/>
    <w:rsid w:val="00334DDD"/>
    <w:rsid w:val="00334FC5"/>
    <w:rsid w:val="0033680C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155B8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3C5A"/>
    <w:rsid w:val="00485DC6"/>
    <w:rsid w:val="004871FD"/>
    <w:rsid w:val="00496181"/>
    <w:rsid w:val="004A48B8"/>
    <w:rsid w:val="004A6769"/>
    <w:rsid w:val="004A78CC"/>
    <w:rsid w:val="004A7AF9"/>
    <w:rsid w:val="004B1E2B"/>
    <w:rsid w:val="004B5F00"/>
    <w:rsid w:val="004D33A3"/>
    <w:rsid w:val="004D4BC1"/>
    <w:rsid w:val="00501BBF"/>
    <w:rsid w:val="005030C9"/>
    <w:rsid w:val="0050395C"/>
    <w:rsid w:val="005131C9"/>
    <w:rsid w:val="00526560"/>
    <w:rsid w:val="00534908"/>
    <w:rsid w:val="005358DE"/>
    <w:rsid w:val="005363A2"/>
    <w:rsid w:val="005403A6"/>
    <w:rsid w:val="00543673"/>
    <w:rsid w:val="00563D06"/>
    <w:rsid w:val="00574A53"/>
    <w:rsid w:val="005763E2"/>
    <w:rsid w:val="00584189"/>
    <w:rsid w:val="00585C41"/>
    <w:rsid w:val="00586646"/>
    <w:rsid w:val="005908E3"/>
    <w:rsid w:val="00592EAC"/>
    <w:rsid w:val="005A3167"/>
    <w:rsid w:val="005A7801"/>
    <w:rsid w:val="005C25BC"/>
    <w:rsid w:val="005C454D"/>
    <w:rsid w:val="005C5EA4"/>
    <w:rsid w:val="005C6295"/>
    <w:rsid w:val="005C7FB1"/>
    <w:rsid w:val="005D2952"/>
    <w:rsid w:val="005D2998"/>
    <w:rsid w:val="005E2181"/>
    <w:rsid w:val="005F1438"/>
    <w:rsid w:val="00615753"/>
    <w:rsid w:val="0061599A"/>
    <w:rsid w:val="00621295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A25B3"/>
    <w:rsid w:val="006A58FF"/>
    <w:rsid w:val="006B0DB8"/>
    <w:rsid w:val="006B4A7A"/>
    <w:rsid w:val="006C113B"/>
    <w:rsid w:val="006C1166"/>
    <w:rsid w:val="006C41F2"/>
    <w:rsid w:val="006D225B"/>
    <w:rsid w:val="006D6A10"/>
    <w:rsid w:val="006D72CA"/>
    <w:rsid w:val="006E6604"/>
    <w:rsid w:val="006F19E6"/>
    <w:rsid w:val="006F771F"/>
    <w:rsid w:val="00700DFF"/>
    <w:rsid w:val="007029F9"/>
    <w:rsid w:val="00712C48"/>
    <w:rsid w:val="0072122A"/>
    <w:rsid w:val="00721FA5"/>
    <w:rsid w:val="00731636"/>
    <w:rsid w:val="007320F4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B39DD"/>
    <w:rsid w:val="007B4243"/>
    <w:rsid w:val="007B726C"/>
    <w:rsid w:val="007D4907"/>
    <w:rsid w:val="007D675C"/>
    <w:rsid w:val="007E13B6"/>
    <w:rsid w:val="007E3F40"/>
    <w:rsid w:val="007F3164"/>
    <w:rsid w:val="00801B15"/>
    <w:rsid w:val="00805EC0"/>
    <w:rsid w:val="00807C16"/>
    <w:rsid w:val="00810946"/>
    <w:rsid w:val="00810A93"/>
    <w:rsid w:val="0081714C"/>
    <w:rsid w:val="008208F3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5815"/>
    <w:rsid w:val="008B5921"/>
    <w:rsid w:val="008C07E0"/>
    <w:rsid w:val="008C0986"/>
    <w:rsid w:val="008D1C45"/>
    <w:rsid w:val="008F0CD1"/>
    <w:rsid w:val="0090317A"/>
    <w:rsid w:val="00927DAC"/>
    <w:rsid w:val="00931B6B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186E"/>
    <w:rsid w:val="0098461E"/>
    <w:rsid w:val="009867F6"/>
    <w:rsid w:val="009928E7"/>
    <w:rsid w:val="00993BCA"/>
    <w:rsid w:val="009961E0"/>
    <w:rsid w:val="009A1908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46B2B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108F"/>
    <w:rsid w:val="00AF2372"/>
    <w:rsid w:val="00B115F6"/>
    <w:rsid w:val="00B16188"/>
    <w:rsid w:val="00B16B93"/>
    <w:rsid w:val="00B20CB0"/>
    <w:rsid w:val="00B50D0F"/>
    <w:rsid w:val="00B51139"/>
    <w:rsid w:val="00B552FC"/>
    <w:rsid w:val="00B65E76"/>
    <w:rsid w:val="00B677A4"/>
    <w:rsid w:val="00B67D7F"/>
    <w:rsid w:val="00B729CF"/>
    <w:rsid w:val="00B741E2"/>
    <w:rsid w:val="00B8228F"/>
    <w:rsid w:val="00B93861"/>
    <w:rsid w:val="00B95E0E"/>
    <w:rsid w:val="00BA5FCD"/>
    <w:rsid w:val="00BB0ED7"/>
    <w:rsid w:val="00BB48BE"/>
    <w:rsid w:val="00BC3607"/>
    <w:rsid w:val="00BE1541"/>
    <w:rsid w:val="00C065BF"/>
    <w:rsid w:val="00C10645"/>
    <w:rsid w:val="00C1321A"/>
    <w:rsid w:val="00C15F87"/>
    <w:rsid w:val="00C239C4"/>
    <w:rsid w:val="00C27D9E"/>
    <w:rsid w:val="00C524B0"/>
    <w:rsid w:val="00C74AAD"/>
    <w:rsid w:val="00C74B3A"/>
    <w:rsid w:val="00C758D4"/>
    <w:rsid w:val="00C90082"/>
    <w:rsid w:val="00C903BB"/>
    <w:rsid w:val="00C92520"/>
    <w:rsid w:val="00C96DAE"/>
    <w:rsid w:val="00CA13A9"/>
    <w:rsid w:val="00CA473B"/>
    <w:rsid w:val="00CA727A"/>
    <w:rsid w:val="00CA760A"/>
    <w:rsid w:val="00CA7949"/>
    <w:rsid w:val="00CC7C1E"/>
    <w:rsid w:val="00CD57F0"/>
    <w:rsid w:val="00CE7BD9"/>
    <w:rsid w:val="00CF1AC7"/>
    <w:rsid w:val="00D021E6"/>
    <w:rsid w:val="00D05E99"/>
    <w:rsid w:val="00D12772"/>
    <w:rsid w:val="00D3609B"/>
    <w:rsid w:val="00D40570"/>
    <w:rsid w:val="00D40EE7"/>
    <w:rsid w:val="00D472A5"/>
    <w:rsid w:val="00D53490"/>
    <w:rsid w:val="00D60D82"/>
    <w:rsid w:val="00D65A68"/>
    <w:rsid w:val="00D67538"/>
    <w:rsid w:val="00D67F6E"/>
    <w:rsid w:val="00D76BF3"/>
    <w:rsid w:val="00D835A5"/>
    <w:rsid w:val="00D90B45"/>
    <w:rsid w:val="00D91205"/>
    <w:rsid w:val="00D9385A"/>
    <w:rsid w:val="00D93BB6"/>
    <w:rsid w:val="00D9461F"/>
    <w:rsid w:val="00DA50A8"/>
    <w:rsid w:val="00DB084E"/>
    <w:rsid w:val="00DC222A"/>
    <w:rsid w:val="00DD55C4"/>
    <w:rsid w:val="00DD656B"/>
    <w:rsid w:val="00DE3B81"/>
    <w:rsid w:val="00DF2960"/>
    <w:rsid w:val="00DF7295"/>
    <w:rsid w:val="00DF77E0"/>
    <w:rsid w:val="00E051F3"/>
    <w:rsid w:val="00E05F45"/>
    <w:rsid w:val="00E241F3"/>
    <w:rsid w:val="00E341C3"/>
    <w:rsid w:val="00E5039C"/>
    <w:rsid w:val="00E50FBF"/>
    <w:rsid w:val="00E57C18"/>
    <w:rsid w:val="00E57E31"/>
    <w:rsid w:val="00E672AA"/>
    <w:rsid w:val="00E676A2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602D5"/>
    <w:rsid w:val="00F73F0C"/>
    <w:rsid w:val="00F800DE"/>
    <w:rsid w:val="00F82F61"/>
    <w:rsid w:val="00F83E54"/>
    <w:rsid w:val="00F845C8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92D8C"/>
  <w15:chartTrackingRefBased/>
  <w15:docId w15:val="{2CC0F240-0524-4393-9A8A-1C5C2B82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1B6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871B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871B6"/>
    <w:rPr>
      <w:vertAlign w:val="superscript"/>
    </w:rPr>
  </w:style>
  <w:style w:type="paragraph" w:customStyle="1" w:styleId="Default">
    <w:name w:val="Default"/>
    <w:rsid w:val="00035D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5D7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035D79"/>
    <w:rPr>
      <w:color w:val="000000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52F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9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9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9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9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6891-BB83-4239-A147-12C7D538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Links>
    <vt:vector size="12" baseType="variant"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5</cp:revision>
  <cp:lastPrinted>2015-07-02T06:39:00Z</cp:lastPrinted>
  <dcterms:created xsi:type="dcterms:W3CDTF">2017-10-02T12:00:00Z</dcterms:created>
  <dcterms:modified xsi:type="dcterms:W3CDTF">2017-10-02T12:09:00Z</dcterms:modified>
</cp:coreProperties>
</file>